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0024CDB" w14:textId="31A01950" w:rsidR="00756123" w:rsidRPr="008B3D23" w:rsidRDefault="00D04C7B" w:rsidP="00D04C7B">
      <w:pPr>
        <w:jc w:val="center"/>
        <w:rPr>
          <w:rFonts w:ascii="Times New Roman" w:hAnsi="Times New Roman" w:cs="Times New Roman"/>
          <w:sz w:val="36"/>
          <w:szCs w:val="36"/>
        </w:rPr>
      </w:pPr>
      <w:r w:rsidRPr="008B3D23">
        <w:rPr>
          <w:rFonts w:ascii="Times New Roman" w:hAnsi="Times New Roman" w:cs="Times New Roman"/>
          <w:sz w:val="36"/>
          <w:szCs w:val="36"/>
        </w:rPr>
        <w:t>Systematic Approach to CXR:</w:t>
      </w:r>
    </w:p>
    <w:p w14:paraId="65F7EA07" w14:textId="72D9F1D2" w:rsidR="00D04C7B" w:rsidRDefault="00D04C7B" w:rsidP="00D04C7B">
      <w:pPr>
        <w:jc w:val="center"/>
        <w:rPr>
          <w:rFonts w:ascii="Times New Roman" w:hAnsi="Times New Roman" w:cs="Times New Roman"/>
        </w:rPr>
      </w:pPr>
    </w:p>
    <w:p w14:paraId="2E1EF8FB" w14:textId="12036F6A" w:rsidR="00D04C7B" w:rsidRDefault="00D04C7B" w:rsidP="00D04C7B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Overview:</w:t>
      </w:r>
    </w:p>
    <w:p w14:paraId="28D5F80C" w14:textId="40BB2A90" w:rsidR="00D04C7B" w:rsidRDefault="00D04C7B" w:rsidP="00D04C7B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ABCDEF:</w:t>
      </w:r>
    </w:p>
    <w:p w14:paraId="675C9B9E" w14:textId="1C9C1FEF" w:rsidR="00D04C7B" w:rsidRDefault="00D04C7B" w:rsidP="00D04C7B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A-Airways</w:t>
      </w:r>
    </w:p>
    <w:p w14:paraId="2C81D577" w14:textId="39189F3E" w:rsidR="00D04C7B" w:rsidRDefault="00D04C7B" w:rsidP="00D04C7B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B-Bones (and soft tissue)</w:t>
      </w:r>
    </w:p>
    <w:p w14:paraId="00A1EA10" w14:textId="2A39E2AA" w:rsidR="00D04C7B" w:rsidRDefault="00D04C7B" w:rsidP="00D04C7B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C-Cardiac silhouette (+mediastinum)</w:t>
      </w:r>
    </w:p>
    <w:p w14:paraId="09B95027" w14:textId="4CB4BB81" w:rsidR="00D04C7B" w:rsidRDefault="00D04C7B" w:rsidP="00D04C7B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D-diaphragm (and gastric bubble)</w:t>
      </w:r>
    </w:p>
    <w:p w14:paraId="4C8A13F6" w14:textId="11DE5BEA" w:rsidR="00D04C7B" w:rsidRDefault="00D04C7B" w:rsidP="00D04C7B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E-Effusions</w:t>
      </w:r>
    </w:p>
    <w:p w14:paraId="5935BDC4" w14:textId="1A78DEE0" w:rsidR="00D04C7B" w:rsidRDefault="00D04C7B" w:rsidP="00D04C7B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F-“Fields” (lung fields)</w:t>
      </w:r>
    </w:p>
    <w:p w14:paraId="2A0AFA10" w14:textId="58ECE56A" w:rsidR="00D04C7B" w:rsidRDefault="00D04C7B" w:rsidP="00D04C7B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Also: TLD + surgeries</w:t>
      </w:r>
    </w:p>
    <w:p w14:paraId="1329FD89" w14:textId="0A72EC36" w:rsidR="00D04C7B" w:rsidRDefault="008B3D23" w:rsidP="008B3D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================================================================</w:t>
      </w:r>
    </w:p>
    <w:p w14:paraId="75DC8F2F" w14:textId="27D37B49" w:rsidR="008B3D23" w:rsidRDefault="008B3D23" w:rsidP="008B3D23">
      <w:pPr>
        <w:rPr>
          <w:rFonts w:ascii="Times New Roman" w:hAnsi="Times New Roman" w:cs="Times New Roman"/>
        </w:rPr>
      </w:pPr>
    </w:p>
    <w:p w14:paraId="772D6546" w14:textId="42F61C7F" w:rsidR="008B3D23" w:rsidRDefault="008B3D23" w:rsidP="008B3D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A: Airways:</w:t>
      </w:r>
    </w:p>
    <w:p w14:paraId="17F1613B" w14:textId="519D3694" w:rsidR="008B3D23" w:rsidRDefault="008B3D23" w:rsidP="008B3D23">
      <w:pPr>
        <w:rPr>
          <w:rFonts w:ascii="Times New Roman" w:hAnsi="Times New Roman" w:cs="Times New Roman"/>
        </w:rPr>
      </w:pPr>
    </w:p>
    <w:p w14:paraId="1743A3CF" w14:textId="228842AB" w:rsidR="008B3D23" w:rsidRDefault="008B3D23" w:rsidP="008B3D23">
      <w:pPr>
        <w:jc w:val="center"/>
        <w:rPr>
          <w:rFonts w:ascii="Times New Roman" w:hAnsi="Times New Roman" w:cs="Times New Roman"/>
        </w:rPr>
      </w:pPr>
      <w:r w:rsidRPr="008B3D23">
        <w:rPr>
          <w:rFonts w:ascii="Times New Roman" w:hAnsi="Times New Roman" w:cs="Times New Roman"/>
        </w:rPr>
        <w:drawing>
          <wp:inline distT="0" distB="0" distL="0" distR="0" wp14:anchorId="2CC80DF3" wp14:editId="3C26102E">
            <wp:extent cx="3628947" cy="2107581"/>
            <wp:effectExtent l="0" t="0" r="3810" b="63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3651280" cy="2120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27036" w14:textId="2147BC82" w:rsidR="008769DF" w:rsidRDefault="008769DF" w:rsidP="008B3D23">
      <w:pPr>
        <w:jc w:val="center"/>
        <w:rPr>
          <w:rFonts w:ascii="Times New Roman" w:hAnsi="Times New Roman" w:cs="Times New Roman"/>
        </w:rPr>
      </w:pPr>
    </w:p>
    <w:p w14:paraId="5817887D" w14:textId="626A6A50" w:rsidR="008769DF" w:rsidRDefault="008769DF" w:rsidP="008769DF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Possible pathologies in airway:</w:t>
      </w:r>
    </w:p>
    <w:p w14:paraId="277D7753" w14:textId="2FDF2E7D" w:rsidR="008769DF" w:rsidRDefault="008769DF" w:rsidP="008769DF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Narrowed</w:t>
      </w:r>
    </w:p>
    <w:p w14:paraId="20072F14" w14:textId="2BE9DD3A" w:rsidR="008769DF" w:rsidRDefault="008769DF" w:rsidP="008769DF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Deviated</w:t>
      </w:r>
    </w:p>
    <w:p w14:paraId="45D8BD35" w14:textId="63CCD8AB" w:rsidR="008769DF" w:rsidRPr="008769DF" w:rsidRDefault="008769DF" w:rsidP="008769DF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Containing foreign objects</w:t>
      </w:r>
      <w:bookmarkStart w:id="0" w:name="_GoBack"/>
      <w:bookmarkEnd w:id="0"/>
    </w:p>
    <w:p w14:paraId="6FB03551" w14:textId="158174DD" w:rsidR="008B3D23" w:rsidRDefault="008B3D23" w:rsidP="008B3D23">
      <w:pPr>
        <w:jc w:val="center"/>
        <w:rPr>
          <w:rFonts w:ascii="Times New Roman" w:hAnsi="Times New Roman" w:cs="Times New Roman"/>
        </w:rPr>
      </w:pPr>
    </w:p>
    <w:p w14:paraId="226CF1DE" w14:textId="76B01D09" w:rsidR="008B3D23" w:rsidRDefault="008B3D23" w:rsidP="008B3D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B: Bones:</w:t>
      </w:r>
    </w:p>
    <w:p w14:paraId="5D56C77F" w14:textId="1489DAED" w:rsidR="008B3D23" w:rsidRDefault="008B3D23" w:rsidP="008B3D23">
      <w:pPr>
        <w:jc w:val="center"/>
        <w:rPr>
          <w:rFonts w:ascii="Times New Roman" w:hAnsi="Times New Roman" w:cs="Times New Roman"/>
        </w:rPr>
      </w:pPr>
      <w:r w:rsidRPr="008B3D23">
        <w:rPr>
          <w:rFonts w:ascii="Times New Roman" w:hAnsi="Times New Roman" w:cs="Times New Roman"/>
        </w:rPr>
        <w:drawing>
          <wp:inline distT="0" distB="0" distL="0" distR="0" wp14:anchorId="1F564C23" wp14:editId="502FC228">
            <wp:extent cx="3813717" cy="211017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819964" cy="211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08214" w14:textId="2017BE60" w:rsidR="008B3D23" w:rsidRDefault="008B3D23" w:rsidP="008B3D23">
      <w:pPr>
        <w:jc w:val="center"/>
        <w:rPr>
          <w:rFonts w:ascii="Times New Roman" w:hAnsi="Times New Roman" w:cs="Times New Roman"/>
        </w:rPr>
      </w:pPr>
    </w:p>
    <w:p w14:paraId="49EF1CA6" w14:textId="3E914AD0" w:rsidR="008B3D23" w:rsidRDefault="008B3D23" w:rsidP="008B3D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C: Cardiac </w:t>
      </w:r>
      <w:proofErr w:type="spellStart"/>
      <w:r>
        <w:rPr>
          <w:rFonts w:ascii="Times New Roman" w:hAnsi="Times New Roman" w:cs="Times New Roman"/>
        </w:rPr>
        <w:t>Sillhouette</w:t>
      </w:r>
      <w:proofErr w:type="spellEnd"/>
      <w:r>
        <w:rPr>
          <w:rFonts w:ascii="Times New Roman" w:hAnsi="Times New Roman" w:cs="Times New Roman"/>
        </w:rPr>
        <w:t xml:space="preserve"> + Mediastinum</w:t>
      </w:r>
    </w:p>
    <w:p w14:paraId="66EFEFCB" w14:textId="1DCF1D9C" w:rsidR="008B3D23" w:rsidRDefault="008B3D23" w:rsidP="008B3D23">
      <w:pPr>
        <w:rPr>
          <w:rFonts w:ascii="Times New Roman" w:hAnsi="Times New Roman" w:cs="Times New Roman"/>
        </w:rPr>
      </w:pPr>
    </w:p>
    <w:p w14:paraId="2DAF9B80" w14:textId="72075DC1" w:rsidR="008B3D23" w:rsidRDefault="008B3D23" w:rsidP="008B3D23">
      <w:pPr>
        <w:jc w:val="center"/>
        <w:rPr>
          <w:rFonts w:ascii="Times New Roman" w:hAnsi="Times New Roman" w:cs="Times New Roman"/>
        </w:rPr>
      </w:pPr>
      <w:r w:rsidRPr="008B3D23">
        <w:rPr>
          <w:rFonts w:ascii="Times New Roman" w:hAnsi="Times New Roman" w:cs="Times New Roman"/>
        </w:rPr>
        <w:drawing>
          <wp:inline distT="0" distB="0" distL="0" distR="0" wp14:anchorId="470BE54A" wp14:editId="5131794D">
            <wp:extent cx="3646449" cy="1927242"/>
            <wp:effectExtent l="0" t="0" r="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663292" cy="19361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4ACB3" w14:textId="2B1F2D65" w:rsidR="008B3D23" w:rsidRDefault="008B3D23" w:rsidP="008B3D23">
      <w:pPr>
        <w:jc w:val="center"/>
        <w:rPr>
          <w:rFonts w:ascii="Times New Roman" w:hAnsi="Times New Roman" w:cs="Times New Roman"/>
        </w:rPr>
      </w:pPr>
    </w:p>
    <w:p w14:paraId="661D3EC0" w14:textId="0A2793ED" w:rsidR="008B3D23" w:rsidRDefault="008B3D23" w:rsidP="008B3D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D: Diaphragms (+pleura)</w:t>
      </w:r>
    </w:p>
    <w:p w14:paraId="2B629DC0" w14:textId="216EE84D" w:rsidR="008B3D23" w:rsidRDefault="008B3D23" w:rsidP="008B3D23">
      <w:pPr>
        <w:jc w:val="center"/>
        <w:rPr>
          <w:rFonts w:ascii="Times New Roman" w:hAnsi="Times New Roman" w:cs="Times New Roman"/>
        </w:rPr>
      </w:pPr>
      <w:r w:rsidRPr="008B3D23">
        <w:rPr>
          <w:rFonts w:ascii="Times New Roman" w:hAnsi="Times New Roman" w:cs="Times New Roman"/>
        </w:rPr>
        <w:drawing>
          <wp:inline distT="0" distB="0" distL="0" distR="0" wp14:anchorId="21F0AE88" wp14:editId="54CB970E">
            <wp:extent cx="4043353" cy="2219093"/>
            <wp:effectExtent l="0" t="0" r="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053823" cy="22248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D2A13F" w14:textId="60DCA48E" w:rsidR="008B3D23" w:rsidRDefault="008B3D23" w:rsidP="008B3D23">
      <w:pPr>
        <w:jc w:val="center"/>
        <w:rPr>
          <w:rFonts w:ascii="Times New Roman" w:hAnsi="Times New Roman" w:cs="Times New Roman"/>
        </w:rPr>
      </w:pPr>
    </w:p>
    <w:p w14:paraId="0BA1CAA2" w14:textId="35FD8220" w:rsidR="008B3D23" w:rsidRDefault="008B3D23" w:rsidP="008B3D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E: Effusions:</w:t>
      </w:r>
    </w:p>
    <w:p w14:paraId="5975DA11" w14:textId="193BB337" w:rsidR="008B3D23" w:rsidRDefault="008B3D23" w:rsidP="008B3D23">
      <w:pPr>
        <w:rPr>
          <w:rFonts w:ascii="Times New Roman" w:hAnsi="Times New Roman" w:cs="Times New Roman"/>
        </w:rPr>
      </w:pPr>
    </w:p>
    <w:p w14:paraId="2257142F" w14:textId="0B04FF57" w:rsidR="008B3D23" w:rsidRDefault="008B3D23" w:rsidP="008B3D2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F: Fields (Lungs)</w:t>
      </w:r>
    </w:p>
    <w:p w14:paraId="59C46D31" w14:textId="1B478E1A" w:rsidR="008B3D23" w:rsidRDefault="008B3D23" w:rsidP="008B3D23">
      <w:pPr>
        <w:jc w:val="center"/>
        <w:rPr>
          <w:rFonts w:ascii="Times New Roman" w:hAnsi="Times New Roman" w:cs="Times New Roman"/>
        </w:rPr>
      </w:pPr>
      <w:r w:rsidRPr="008B3D23">
        <w:rPr>
          <w:rFonts w:ascii="Times New Roman" w:hAnsi="Times New Roman" w:cs="Times New Roman"/>
        </w:rPr>
        <w:drawing>
          <wp:inline distT="0" distB="0" distL="0" distR="0" wp14:anchorId="0861D7B6" wp14:editId="03FB816C">
            <wp:extent cx="3978657" cy="224139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990146" cy="2247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2349AC" w14:textId="29BAE81A" w:rsidR="008B3D23" w:rsidRDefault="008B3D23" w:rsidP="008B3D23">
      <w:pPr>
        <w:jc w:val="center"/>
        <w:rPr>
          <w:rFonts w:ascii="Times New Roman" w:hAnsi="Times New Roman" w:cs="Times New Roman"/>
        </w:rPr>
      </w:pPr>
    </w:p>
    <w:p w14:paraId="02670318" w14:textId="44EE546F" w:rsidR="008B3D23" w:rsidRDefault="008B3D23" w:rsidP="008B3D23">
      <w:pPr>
        <w:jc w:val="center"/>
        <w:rPr>
          <w:rFonts w:ascii="Times New Roman" w:hAnsi="Times New Roman" w:cs="Times New Roman"/>
        </w:rPr>
      </w:pPr>
    </w:p>
    <w:p w14:paraId="062A0052" w14:textId="145AF3AD" w:rsidR="008B3D23" w:rsidRDefault="008B3D23" w:rsidP="008B3D23">
      <w:pPr>
        <w:jc w:val="center"/>
        <w:rPr>
          <w:rFonts w:ascii="Times New Roman" w:hAnsi="Times New Roman" w:cs="Times New Roman"/>
        </w:rPr>
      </w:pPr>
    </w:p>
    <w:p w14:paraId="0042FBEF" w14:textId="24C7A943" w:rsidR="008B3D23" w:rsidRDefault="008B3D23" w:rsidP="008B3D23">
      <w:pPr>
        <w:jc w:val="center"/>
        <w:rPr>
          <w:rFonts w:ascii="Times New Roman" w:hAnsi="Times New Roman" w:cs="Times New Roman"/>
        </w:rPr>
      </w:pPr>
    </w:p>
    <w:p w14:paraId="1AB533FA" w14:textId="75FE5F31" w:rsidR="008B3D23" w:rsidRDefault="008B3D23" w:rsidP="008B3D23">
      <w:pPr>
        <w:jc w:val="center"/>
        <w:rPr>
          <w:rFonts w:ascii="Times New Roman" w:hAnsi="Times New Roman" w:cs="Times New Roman"/>
          <w:sz w:val="36"/>
          <w:szCs w:val="36"/>
        </w:rPr>
      </w:pPr>
      <w:r w:rsidRPr="008B3D23">
        <w:rPr>
          <w:rFonts w:ascii="Times New Roman" w:hAnsi="Times New Roman" w:cs="Times New Roman"/>
          <w:sz w:val="36"/>
          <w:szCs w:val="36"/>
        </w:rPr>
        <w:t>Assessing Technical Quality of a CXR</w:t>
      </w:r>
    </w:p>
    <w:p w14:paraId="3A96DE3A" w14:textId="48D821A0" w:rsidR="00A62025" w:rsidRDefault="00A62025" w:rsidP="008B3D23">
      <w:pPr>
        <w:jc w:val="center"/>
        <w:rPr>
          <w:rFonts w:ascii="Times New Roman" w:hAnsi="Times New Roman" w:cs="Times New Roman"/>
          <w:sz w:val="36"/>
          <w:szCs w:val="36"/>
        </w:rPr>
      </w:pPr>
    </w:p>
    <w:p w14:paraId="268EC6B3" w14:textId="75D5E308" w:rsidR="00A62025" w:rsidRDefault="00A62025" w:rsidP="00A62025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Factors affecting technical quality of a CXR:</w:t>
      </w:r>
    </w:p>
    <w:p w14:paraId="29739DD2" w14:textId="6D506602" w:rsidR="00A62025" w:rsidRDefault="00A62025" w:rsidP="00A620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Rotation</w:t>
      </w:r>
    </w:p>
    <w:p w14:paraId="40665D2D" w14:textId="4E76B866" w:rsidR="00A62025" w:rsidRDefault="00A62025" w:rsidP="00A62025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The patient can be rotated in any of the three planes. </w:t>
      </w:r>
    </w:p>
    <w:p w14:paraId="3B8D10D9" w14:textId="1091D909" w:rsidR="00A62025" w:rsidRDefault="00065495" w:rsidP="00A62025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Bending forward?</w:t>
      </w:r>
    </w:p>
    <w:p w14:paraId="463FE3EB" w14:textId="018BBBC8" w:rsidR="00065495" w:rsidRDefault="00065495" w:rsidP="00065495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Look at relationship between </w:t>
      </w:r>
      <w:r>
        <w:rPr>
          <w:rFonts w:ascii="Times New Roman" w:hAnsi="Times New Roman" w:cs="Times New Roman"/>
          <w:b/>
        </w:rPr>
        <w:t xml:space="preserve">clavicle </w:t>
      </w:r>
      <w:r>
        <w:rPr>
          <w:rFonts w:ascii="Times New Roman" w:hAnsi="Times New Roman" w:cs="Times New Roman"/>
        </w:rPr>
        <w:t xml:space="preserve">and </w:t>
      </w:r>
      <w:r>
        <w:rPr>
          <w:rFonts w:ascii="Times New Roman" w:hAnsi="Times New Roman" w:cs="Times New Roman"/>
          <w:b/>
        </w:rPr>
        <w:t>lung apex</w:t>
      </w:r>
      <w:r>
        <w:rPr>
          <w:rFonts w:ascii="Times New Roman" w:hAnsi="Times New Roman" w:cs="Times New Roman"/>
        </w:rPr>
        <w:t xml:space="preserve">. </w:t>
      </w:r>
      <w:r w:rsidRPr="00065495">
        <w:rPr>
          <w:rFonts w:ascii="Times New Roman" w:hAnsi="Times New Roman" w:cs="Times New Roman"/>
        </w:rPr>
        <w:t xml:space="preserve">There should be some lung apex over the clavicle. </w:t>
      </w:r>
    </w:p>
    <w:p w14:paraId="2AB64F2A" w14:textId="2F07CFB5" w:rsidR="00065495" w:rsidRDefault="00065495" w:rsidP="00065495">
      <w:pPr>
        <w:rPr>
          <w:rFonts w:ascii="Times New Roman" w:hAnsi="Times New Roman" w:cs="Times New Roman"/>
        </w:rPr>
      </w:pPr>
    </w:p>
    <w:p w14:paraId="59B8173D" w14:textId="43BD8D09" w:rsidR="00065495" w:rsidRDefault="00065495" w:rsidP="00065495">
      <w:pPr>
        <w:jc w:val="center"/>
        <w:rPr>
          <w:rFonts w:ascii="Times New Roman" w:hAnsi="Times New Roman" w:cs="Times New Roman"/>
        </w:rPr>
      </w:pPr>
      <w:r w:rsidRPr="00065495">
        <w:rPr>
          <w:rFonts w:ascii="Times New Roman" w:hAnsi="Times New Roman" w:cs="Times New Roman"/>
        </w:rPr>
        <w:drawing>
          <wp:inline distT="0" distB="0" distL="0" distR="0" wp14:anchorId="4EA445E6" wp14:editId="4350647F">
            <wp:extent cx="3371891" cy="1717287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384705" cy="17238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D85E3F" w14:textId="74C8324A" w:rsidR="00065495" w:rsidRDefault="00065495" w:rsidP="00065495">
      <w:pPr>
        <w:jc w:val="center"/>
        <w:rPr>
          <w:rFonts w:ascii="Times New Roman" w:hAnsi="Times New Roman" w:cs="Times New Roman"/>
        </w:rPr>
      </w:pPr>
    </w:p>
    <w:p w14:paraId="3F3E413C" w14:textId="368DACFA" w:rsidR="00065495" w:rsidRDefault="00065495" w:rsidP="00065495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Bending to the </w:t>
      </w:r>
      <w:r>
        <w:rPr>
          <w:rFonts w:ascii="Times New Roman" w:hAnsi="Times New Roman" w:cs="Times New Roman"/>
          <w:b/>
        </w:rPr>
        <w:t>side?</w:t>
      </w:r>
    </w:p>
    <w:p w14:paraId="7431B8F3" w14:textId="08FDA7CE" w:rsidR="00065495" w:rsidRDefault="00065495" w:rsidP="00065495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Look at relationship between clavicle and </w:t>
      </w:r>
      <w:r>
        <w:rPr>
          <w:rFonts w:ascii="Times New Roman" w:hAnsi="Times New Roman" w:cs="Times New Roman"/>
          <w:b/>
        </w:rPr>
        <w:t>spinous processes</w:t>
      </w:r>
    </w:p>
    <w:p w14:paraId="061B4D1B" w14:textId="3B1D6760" w:rsidR="00065495" w:rsidRDefault="00065495" w:rsidP="00065495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If there is rotation, the spinous processes will be closer to the clavicle on the side that is rotated forward</w:t>
      </w:r>
    </w:p>
    <w:p w14:paraId="7213943B" w14:textId="6030DCD1" w:rsidR="00065495" w:rsidRDefault="00065495" w:rsidP="00065495">
      <w:pPr>
        <w:pStyle w:val="ListParagraph"/>
        <w:ind w:left="2160"/>
        <w:rPr>
          <w:rFonts w:ascii="Times New Roman" w:hAnsi="Times New Roman" w:cs="Times New Roman"/>
        </w:rPr>
      </w:pPr>
      <w:r w:rsidRPr="00065495">
        <w:rPr>
          <w:rFonts w:ascii="Times New Roman" w:hAnsi="Times New Roman" w:cs="Times New Roman"/>
        </w:rPr>
        <w:drawing>
          <wp:inline distT="0" distB="0" distL="0" distR="0" wp14:anchorId="39BF064B" wp14:editId="70614F6C">
            <wp:extent cx="3467100" cy="18542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467100" cy="185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41E0F" w14:textId="73123CB5" w:rsidR="00065495" w:rsidRDefault="00065495" w:rsidP="00065495">
      <w:pPr>
        <w:pStyle w:val="ListParagraph"/>
        <w:ind w:left="2160"/>
        <w:rPr>
          <w:rFonts w:ascii="Times New Roman" w:hAnsi="Times New Roman" w:cs="Times New Roman"/>
        </w:rPr>
      </w:pPr>
    </w:p>
    <w:p w14:paraId="1DAFD99A" w14:textId="77777777" w:rsidR="00065495" w:rsidRPr="00065495" w:rsidRDefault="00065495" w:rsidP="00065495">
      <w:pPr>
        <w:rPr>
          <w:rFonts w:ascii="Times New Roman" w:hAnsi="Times New Roman" w:cs="Times New Roman"/>
        </w:rPr>
      </w:pPr>
    </w:p>
    <w:p w14:paraId="395FE561" w14:textId="77777777" w:rsidR="00065495" w:rsidRPr="00065495" w:rsidRDefault="00065495" w:rsidP="00065495">
      <w:pPr>
        <w:rPr>
          <w:rFonts w:ascii="Times New Roman" w:hAnsi="Times New Roman" w:cs="Times New Roman"/>
        </w:rPr>
      </w:pPr>
    </w:p>
    <w:p w14:paraId="558BA88E" w14:textId="11F5D4B3" w:rsidR="00A62025" w:rsidRDefault="00A62025" w:rsidP="00A620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Inadequate inspiration</w:t>
      </w:r>
    </w:p>
    <w:p w14:paraId="1EED9EE3" w14:textId="040F5D4B" w:rsidR="00065495" w:rsidRDefault="00065495" w:rsidP="00065495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9-10 </w:t>
      </w:r>
      <w:r>
        <w:rPr>
          <w:rFonts w:ascii="Times New Roman" w:hAnsi="Times New Roman" w:cs="Times New Roman"/>
          <w:b/>
        </w:rPr>
        <w:t xml:space="preserve">posterior </w:t>
      </w:r>
      <w:r>
        <w:rPr>
          <w:rFonts w:ascii="Times New Roman" w:hAnsi="Times New Roman" w:cs="Times New Roman"/>
        </w:rPr>
        <w:t xml:space="preserve">ribs should be visible </w:t>
      </w:r>
    </w:p>
    <w:p w14:paraId="5C7AB9F2" w14:textId="204B8E9B" w:rsidR="00065495" w:rsidRDefault="00065495" w:rsidP="00065495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Remember: the posterior ribs are the horizontal ones : ) </w:t>
      </w:r>
    </w:p>
    <w:p w14:paraId="0DAA8FB4" w14:textId="0AADF80E" w:rsidR="00AB0F5A" w:rsidRDefault="00AB0F5A" w:rsidP="00AB0F5A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Pay </w:t>
      </w:r>
      <w:r>
        <w:rPr>
          <w:rFonts w:ascii="Times New Roman" w:hAnsi="Times New Roman" w:cs="Times New Roman"/>
          <w:b/>
        </w:rPr>
        <w:t xml:space="preserve">very </w:t>
      </w:r>
      <w:r>
        <w:rPr>
          <w:rFonts w:ascii="Times New Roman" w:hAnsi="Times New Roman" w:cs="Times New Roman"/>
        </w:rPr>
        <w:t>close attention to CXR below, and in particular the appearance of the first rib</w:t>
      </w:r>
    </w:p>
    <w:p w14:paraId="4F11DCD8" w14:textId="3BA6A599" w:rsidR="005B4EB7" w:rsidRDefault="005B4EB7" w:rsidP="005B4EB7">
      <w:pPr>
        <w:pStyle w:val="ListParagraph"/>
        <w:numPr>
          <w:ilvl w:val="1"/>
          <w:numId w:val="1"/>
        </w:numPr>
        <w:jc w:val="center"/>
        <w:rPr>
          <w:rFonts w:ascii="Times New Roman" w:hAnsi="Times New Roman" w:cs="Times New Roman"/>
        </w:rPr>
      </w:pPr>
      <w:r w:rsidRPr="005B4EB7">
        <w:rPr>
          <w:rFonts w:ascii="Times New Roman" w:hAnsi="Times New Roman" w:cs="Times New Roman"/>
        </w:rPr>
        <w:lastRenderedPageBreak/>
        <w:drawing>
          <wp:inline distT="0" distB="0" distL="0" distR="0" wp14:anchorId="407D8A33" wp14:editId="43F19036">
            <wp:extent cx="2935357" cy="2737471"/>
            <wp:effectExtent l="0" t="0" r="0" b="635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939161" cy="27410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2BB474" w14:textId="5BCC46E9" w:rsidR="008B24C4" w:rsidRDefault="008B24C4" w:rsidP="008B24C4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Consequences of inadequate inspiration:</w:t>
      </w:r>
    </w:p>
    <w:p w14:paraId="46C94464" w14:textId="1F6AEA6D" w:rsidR="008B24C4" w:rsidRDefault="008B24C4" w:rsidP="008B24C4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Lung volumes </w:t>
      </w:r>
      <w:proofErr w:type="spellStart"/>
      <w:r>
        <w:rPr>
          <w:rFonts w:ascii="Times New Roman" w:hAnsi="Times New Roman" w:cs="Times New Roman"/>
        </w:rPr>
        <w:t>appearly</w:t>
      </w:r>
      <w:proofErr w:type="spellEnd"/>
      <w:r>
        <w:rPr>
          <w:rFonts w:ascii="Times New Roman" w:hAnsi="Times New Roman" w:cs="Times New Roman"/>
        </w:rPr>
        <w:t xml:space="preserve"> falsely low</w:t>
      </w:r>
    </w:p>
    <w:p w14:paraId="63B0212D" w14:textId="13E70296" w:rsidR="008B24C4" w:rsidRDefault="008B24C4" w:rsidP="008B24C4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Lung markings appear falsely prominent (</w:t>
      </w:r>
      <w:r w:rsidRPr="008B24C4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false appearance of </w:t>
      </w:r>
      <w:proofErr w:type="spellStart"/>
      <w:r>
        <w:rPr>
          <w:rFonts w:ascii="Times New Roman" w:hAnsi="Times New Roman" w:cs="Times New Roman"/>
        </w:rPr>
        <w:t>pulm</w:t>
      </w:r>
      <w:proofErr w:type="spellEnd"/>
      <w:r>
        <w:rPr>
          <w:rFonts w:ascii="Times New Roman" w:hAnsi="Times New Roman" w:cs="Times New Roman"/>
        </w:rPr>
        <w:t>. Edema)</w:t>
      </w:r>
    </w:p>
    <w:p w14:paraId="205ADE87" w14:textId="6F073BCD" w:rsidR="008B24C4" w:rsidRDefault="008B24C4" w:rsidP="008B24C4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Cardiac silhouette/mediastinum appear falsely enlarged</w:t>
      </w:r>
    </w:p>
    <w:p w14:paraId="038E171F" w14:textId="1EBC96FD" w:rsidR="008E51EE" w:rsidRDefault="008E51EE" w:rsidP="008E51EE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 thought: poor inspiratory effort </w:t>
      </w:r>
      <w:proofErr w:type="spellStart"/>
      <w:r>
        <w:rPr>
          <w:rFonts w:ascii="Times New Roman" w:hAnsi="Times New Roman" w:cs="Times New Roman"/>
        </w:rPr>
        <w:t>and</w:t>
      </w:r>
      <w:proofErr w:type="spellEnd"/>
      <w:r>
        <w:rPr>
          <w:rFonts w:ascii="Times New Roman" w:hAnsi="Times New Roman" w:cs="Times New Roman"/>
        </w:rPr>
        <w:t xml:space="preserve"> low lung volumes (e.g. restrictive lung dz) </w:t>
      </w:r>
    </w:p>
    <w:p w14:paraId="313F2A8B" w14:textId="47740CF0" w:rsidR="00A62025" w:rsidRDefault="00A62025" w:rsidP="00A62025">
      <w:pPr>
        <w:pStyle w:val="ListParagraph"/>
        <w:numPr>
          <w:ilvl w:val="0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Suboptimal penetration</w:t>
      </w:r>
      <w:r w:rsidR="008E51EE">
        <w:rPr>
          <w:rFonts w:ascii="Times New Roman" w:hAnsi="Times New Roman" w:cs="Times New Roman"/>
        </w:rPr>
        <w:t>:</w:t>
      </w:r>
    </w:p>
    <w:p w14:paraId="4A212A67" w14:textId="220BBEFA" w:rsidR="008E51EE" w:rsidRDefault="008E51EE" w:rsidP="008E51EE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Physical factors which determine “low exposure” vs. “high exposure”:</w:t>
      </w:r>
    </w:p>
    <w:p w14:paraId="37AA53D0" w14:textId="2982A6D1" w:rsidR="008E51EE" w:rsidRPr="008E51EE" w:rsidRDefault="008E51EE" w:rsidP="008E51EE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Duration of exposure (</w:t>
      </w:r>
      <w:r>
        <w:rPr>
          <w:rFonts w:ascii="Times New Roman" w:hAnsi="Times New Roman" w:cs="Times New Roman"/>
          <w:i/>
        </w:rPr>
        <w:t xml:space="preserve">measured in </w:t>
      </w:r>
      <w:r>
        <w:rPr>
          <w:rFonts w:ascii="Times New Roman" w:hAnsi="Times New Roman" w:cs="Times New Roman"/>
          <w:b/>
          <w:i/>
        </w:rPr>
        <w:t>milliamp seconds/</w:t>
      </w:r>
      <w:proofErr w:type="spellStart"/>
      <w:r>
        <w:rPr>
          <w:rFonts w:ascii="Times New Roman" w:hAnsi="Times New Roman" w:cs="Times New Roman"/>
          <w:b/>
          <w:i/>
        </w:rPr>
        <w:t>mAs</w:t>
      </w:r>
      <w:proofErr w:type="spellEnd"/>
      <w:r>
        <w:rPr>
          <w:rFonts w:ascii="Times New Roman" w:hAnsi="Times New Roman" w:cs="Times New Roman"/>
          <w:b/>
          <w:i/>
        </w:rPr>
        <w:t>)</w:t>
      </w:r>
    </w:p>
    <w:p w14:paraId="14467832" w14:textId="6F33511F" w:rsidR="008E51EE" w:rsidRDefault="008E51EE" w:rsidP="008E51EE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Energy of photons (</w:t>
      </w:r>
      <w:proofErr w:type="spellStart"/>
      <w:r>
        <w:rPr>
          <w:rFonts w:ascii="Times New Roman" w:hAnsi="Times New Roman" w:cs="Times New Roman"/>
        </w:rPr>
        <w:t>kVp</w:t>
      </w:r>
      <w:proofErr w:type="spellEnd"/>
      <w:r>
        <w:rPr>
          <w:rFonts w:ascii="Times New Roman" w:hAnsi="Times New Roman" w:cs="Times New Roman"/>
        </w:rPr>
        <w:t>)</w:t>
      </w:r>
    </w:p>
    <w:p w14:paraId="67B707D5" w14:textId="77777777" w:rsidR="008E51EE" w:rsidRDefault="008E51EE" w:rsidP="008E51EE">
      <w:pPr>
        <w:pStyle w:val="ListParagraph"/>
        <w:numPr>
          <w:ilvl w:val="2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And source-to-image distance (SID)</w:t>
      </w:r>
    </w:p>
    <w:p w14:paraId="7FFB7445" w14:textId="77777777" w:rsidR="009D4C65" w:rsidRDefault="008E51EE" w:rsidP="008E51EE">
      <w:pPr>
        <w:pStyle w:val="ListParagraph"/>
        <w:numPr>
          <w:ilvl w:val="3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All </w:t>
      </w:r>
      <w:r>
        <w:rPr>
          <w:rFonts w:ascii="Times New Roman" w:hAnsi="Times New Roman" w:cs="Times New Roman"/>
          <w:i/>
        </w:rPr>
        <w:t>three</w:t>
      </w:r>
      <w:r>
        <w:rPr>
          <w:rFonts w:ascii="Times New Roman" w:hAnsi="Times New Roman" w:cs="Times New Roman"/>
        </w:rPr>
        <w:t xml:space="preserve"> can be altered by the radiology tech</w:t>
      </w:r>
    </w:p>
    <w:p w14:paraId="51D4FAD3" w14:textId="77777777" w:rsidR="00262E71" w:rsidRDefault="00262E71" w:rsidP="00262E71">
      <w:pPr>
        <w:pStyle w:val="ListParagraph"/>
        <w:numPr>
          <w:ilvl w:val="1"/>
          <w:numId w:val="1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The above factors determine both contrast and overall film brightness (</w:t>
      </w:r>
      <w:r>
        <w:rPr>
          <w:rFonts w:ascii="Times New Roman" w:hAnsi="Times New Roman" w:cs="Times New Roman"/>
          <w:i/>
        </w:rPr>
        <w:t>or “optical density”)</w:t>
      </w:r>
    </w:p>
    <w:p w14:paraId="67362DFA" w14:textId="77777777" w:rsidR="00262E71" w:rsidRDefault="00262E71" w:rsidP="00262E71">
      <w:pPr>
        <w:rPr>
          <w:rFonts w:ascii="Times New Roman" w:hAnsi="Times New Roman" w:cs="Times New Roman"/>
        </w:rPr>
      </w:pPr>
    </w:p>
    <w:p w14:paraId="12BE8B29" w14:textId="77777777" w:rsidR="00262E71" w:rsidRDefault="00262E71" w:rsidP="00262E71">
      <w:pPr>
        <w:rPr>
          <w:rFonts w:ascii="Times New Roman" w:hAnsi="Times New Roman" w:cs="Times New Roman"/>
        </w:rPr>
      </w:pPr>
    </w:p>
    <w:p w14:paraId="580C745C" w14:textId="77777777" w:rsidR="00262E71" w:rsidRDefault="00262E71" w:rsidP="00262E71">
      <w:pPr>
        <w:rPr>
          <w:rFonts w:ascii="Times New Roman" w:hAnsi="Times New Roman" w:cs="Times New Roman"/>
        </w:rPr>
      </w:pPr>
    </w:p>
    <w:p w14:paraId="5208BEF1" w14:textId="77777777" w:rsidR="00262E71" w:rsidRDefault="00262E71" w:rsidP="00262E71">
      <w:pPr>
        <w:jc w:val="center"/>
        <w:rPr>
          <w:rFonts w:ascii="Times New Roman" w:hAnsi="Times New Roman" w:cs="Times New Roman"/>
        </w:rPr>
      </w:pPr>
      <w:r w:rsidRPr="00262E71">
        <w:rPr>
          <w:rFonts w:ascii="Times New Roman" w:hAnsi="Times New Roman" w:cs="Times New Roman"/>
        </w:rPr>
        <w:lastRenderedPageBreak/>
        <w:drawing>
          <wp:inline distT="0" distB="0" distL="0" distR="0" wp14:anchorId="75B307F1" wp14:editId="057620FB">
            <wp:extent cx="5943600" cy="28848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AC484" w14:textId="77777777" w:rsidR="00262E71" w:rsidRDefault="00262E71" w:rsidP="00262E71">
      <w:pPr>
        <w:jc w:val="center"/>
        <w:rPr>
          <w:rFonts w:ascii="Times New Roman" w:hAnsi="Times New Roman" w:cs="Times New Roman"/>
        </w:rPr>
      </w:pPr>
    </w:p>
    <w:p w14:paraId="0D0BC20F" w14:textId="77777777" w:rsidR="00262E71" w:rsidRDefault="00262E71" w:rsidP="00262E71">
      <w:pPr>
        <w:pStyle w:val="ListParagraph"/>
        <w:numPr>
          <w:ilvl w:val="0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>How to determine when there is appropriate penetration?</w:t>
      </w:r>
    </w:p>
    <w:p w14:paraId="7373F03F" w14:textId="77777777" w:rsidR="00262E71" w:rsidRPr="00262E71" w:rsidRDefault="00262E71" w:rsidP="00262E71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 w:rsidRPr="00262E71">
        <w:rPr>
          <w:rFonts w:ascii="Times New Roman" w:hAnsi="Times New Roman" w:cs="Times New Roman"/>
        </w:rPr>
        <w:sym w:font="Wingdings" w:char="F0E0"/>
      </w:r>
      <w:r>
        <w:rPr>
          <w:rFonts w:ascii="Times New Roman" w:hAnsi="Times New Roman" w:cs="Times New Roman"/>
        </w:rPr>
        <w:t xml:space="preserve"> The </w:t>
      </w:r>
      <w:r>
        <w:rPr>
          <w:rFonts w:ascii="Times New Roman" w:hAnsi="Times New Roman" w:cs="Times New Roman"/>
          <w:b/>
        </w:rPr>
        <w:t>vertebral bodies should be just barely visible</w:t>
      </w:r>
    </w:p>
    <w:p w14:paraId="5AE32CF9" w14:textId="77777777" w:rsidR="00262E71" w:rsidRDefault="00262E71" w:rsidP="00262E71">
      <w:pPr>
        <w:pStyle w:val="ListParagraph"/>
        <w:numPr>
          <w:ilvl w:val="1"/>
          <w:numId w:val="2"/>
        </w:num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Look at the </w:t>
      </w:r>
      <w:r>
        <w:rPr>
          <w:rFonts w:ascii="Times New Roman" w:hAnsi="Times New Roman" w:cs="Times New Roman"/>
          <w:u w:val="single"/>
        </w:rPr>
        <w:t>intervertebral spaces</w:t>
      </w:r>
    </w:p>
    <w:p w14:paraId="127E4610" w14:textId="77777777" w:rsidR="008769DF" w:rsidRDefault="008769DF" w:rsidP="008769DF">
      <w:pPr>
        <w:rPr>
          <w:rFonts w:ascii="Times New Roman" w:hAnsi="Times New Roman" w:cs="Times New Roman"/>
        </w:rPr>
      </w:pPr>
    </w:p>
    <w:p w14:paraId="266D6FEF" w14:textId="77777777" w:rsidR="008769DF" w:rsidRDefault="008769DF" w:rsidP="008769DF">
      <w:pPr>
        <w:rPr>
          <w:rFonts w:ascii="Times New Roman" w:hAnsi="Times New Roman" w:cs="Times New Roman"/>
        </w:rPr>
      </w:pPr>
    </w:p>
    <w:p w14:paraId="7CD275B8" w14:textId="77777777" w:rsidR="008769DF" w:rsidRDefault="008769DF" w:rsidP="008769DF">
      <w:pPr>
        <w:rPr>
          <w:rFonts w:ascii="Times New Roman" w:hAnsi="Times New Roman" w:cs="Times New Roman"/>
        </w:rPr>
      </w:pPr>
    </w:p>
    <w:p w14:paraId="2B98DDF8" w14:textId="77777777" w:rsidR="008769DF" w:rsidRDefault="008769DF" w:rsidP="008769DF">
      <w:pPr>
        <w:rPr>
          <w:rFonts w:ascii="Times New Roman" w:hAnsi="Times New Roman" w:cs="Times New Roman"/>
        </w:rPr>
      </w:pPr>
    </w:p>
    <w:p w14:paraId="1EBC037B" w14:textId="30FB1672" w:rsidR="008E51EE" w:rsidRPr="008769DF" w:rsidRDefault="008E51EE" w:rsidP="008769DF">
      <w:pPr>
        <w:rPr>
          <w:rFonts w:ascii="Times New Roman" w:hAnsi="Times New Roman" w:cs="Times New Roman"/>
        </w:rPr>
      </w:pPr>
      <w:r w:rsidRPr="008769DF">
        <w:rPr>
          <w:rFonts w:ascii="Times New Roman" w:hAnsi="Times New Roman" w:cs="Times New Roman"/>
        </w:rPr>
        <w:br/>
      </w:r>
    </w:p>
    <w:sectPr w:rsidR="008E51EE" w:rsidRPr="008769DF" w:rsidSect="00EB75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3992817"/>
    <w:multiLevelType w:val="hybridMultilevel"/>
    <w:tmpl w:val="33B651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C812BDC"/>
    <w:multiLevelType w:val="hybridMultilevel"/>
    <w:tmpl w:val="93BAC754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6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04C7B"/>
    <w:rsid w:val="000034DF"/>
    <w:rsid w:val="00004891"/>
    <w:rsid w:val="00005D35"/>
    <w:rsid w:val="00017AE1"/>
    <w:rsid w:val="00024411"/>
    <w:rsid w:val="00030664"/>
    <w:rsid w:val="000566E5"/>
    <w:rsid w:val="00065495"/>
    <w:rsid w:val="00071B81"/>
    <w:rsid w:val="00074798"/>
    <w:rsid w:val="00096A01"/>
    <w:rsid w:val="000B7308"/>
    <w:rsid w:val="000C2E80"/>
    <w:rsid w:val="000F1D01"/>
    <w:rsid w:val="000F45B9"/>
    <w:rsid w:val="00101276"/>
    <w:rsid w:val="001211F3"/>
    <w:rsid w:val="00122A33"/>
    <w:rsid w:val="00126A79"/>
    <w:rsid w:val="0014700A"/>
    <w:rsid w:val="00170412"/>
    <w:rsid w:val="0017184C"/>
    <w:rsid w:val="00182AD4"/>
    <w:rsid w:val="00193DD1"/>
    <w:rsid w:val="001D2CCD"/>
    <w:rsid w:val="001D731C"/>
    <w:rsid w:val="001E26C4"/>
    <w:rsid w:val="001E772A"/>
    <w:rsid w:val="00217E3F"/>
    <w:rsid w:val="00227480"/>
    <w:rsid w:val="002379D2"/>
    <w:rsid w:val="00246535"/>
    <w:rsid w:val="002476C7"/>
    <w:rsid w:val="00262E71"/>
    <w:rsid w:val="00271A9F"/>
    <w:rsid w:val="002A09DA"/>
    <w:rsid w:val="002B1F32"/>
    <w:rsid w:val="002C01D8"/>
    <w:rsid w:val="002C1064"/>
    <w:rsid w:val="002D3AE8"/>
    <w:rsid w:val="0030618B"/>
    <w:rsid w:val="00324F54"/>
    <w:rsid w:val="00337A10"/>
    <w:rsid w:val="00340237"/>
    <w:rsid w:val="00347035"/>
    <w:rsid w:val="00355879"/>
    <w:rsid w:val="00356E3E"/>
    <w:rsid w:val="00361554"/>
    <w:rsid w:val="00392C85"/>
    <w:rsid w:val="003C0C41"/>
    <w:rsid w:val="003D7C8E"/>
    <w:rsid w:val="003E3D31"/>
    <w:rsid w:val="003E5428"/>
    <w:rsid w:val="003F172C"/>
    <w:rsid w:val="00402E2D"/>
    <w:rsid w:val="00424981"/>
    <w:rsid w:val="00454467"/>
    <w:rsid w:val="00461E41"/>
    <w:rsid w:val="00470E24"/>
    <w:rsid w:val="004A68C4"/>
    <w:rsid w:val="004D49A1"/>
    <w:rsid w:val="004F11E5"/>
    <w:rsid w:val="004F2A80"/>
    <w:rsid w:val="00500DE1"/>
    <w:rsid w:val="00502461"/>
    <w:rsid w:val="0050424E"/>
    <w:rsid w:val="00521815"/>
    <w:rsid w:val="00543ECE"/>
    <w:rsid w:val="005611BA"/>
    <w:rsid w:val="00576E39"/>
    <w:rsid w:val="00585F8A"/>
    <w:rsid w:val="00595194"/>
    <w:rsid w:val="005B4EB7"/>
    <w:rsid w:val="005D1F3E"/>
    <w:rsid w:val="005E6A5B"/>
    <w:rsid w:val="005F0C2E"/>
    <w:rsid w:val="00606925"/>
    <w:rsid w:val="006112D2"/>
    <w:rsid w:val="0062125A"/>
    <w:rsid w:val="00651644"/>
    <w:rsid w:val="00656BF2"/>
    <w:rsid w:val="00662FE6"/>
    <w:rsid w:val="006743A7"/>
    <w:rsid w:val="006A303B"/>
    <w:rsid w:val="006A43A6"/>
    <w:rsid w:val="006B2D43"/>
    <w:rsid w:val="006B2EF0"/>
    <w:rsid w:val="006B38B2"/>
    <w:rsid w:val="006B4C4E"/>
    <w:rsid w:val="006B568A"/>
    <w:rsid w:val="006C6839"/>
    <w:rsid w:val="006D11A7"/>
    <w:rsid w:val="006D43F3"/>
    <w:rsid w:val="006F19E8"/>
    <w:rsid w:val="006F3751"/>
    <w:rsid w:val="00713FBE"/>
    <w:rsid w:val="00715993"/>
    <w:rsid w:val="00722011"/>
    <w:rsid w:val="007342DD"/>
    <w:rsid w:val="00740BBC"/>
    <w:rsid w:val="00741D4F"/>
    <w:rsid w:val="0074778B"/>
    <w:rsid w:val="007600F3"/>
    <w:rsid w:val="0076067F"/>
    <w:rsid w:val="00773A1C"/>
    <w:rsid w:val="007A7163"/>
    <w:rsid w:val="007B0A1C"/>
    <w:rsid w:val="007D5991"/>
    <w:rsid w:val="007E266E"/>
    <w:rsid w:val="008121C6"/>
    <w:rsid w:val="00813AAA"/>
    <w:rsid w:val="00817610"/>
    <w:rsid w:val="008352BD"/>
    <w:rsid w:val="008455E0"/>
    <w:rsid w:val="00846820"/>
    <w:rsid w:val="00851F03"/>
    <w:rsid w:val="008769DF"/>
    <w:rsid w:val="00891C63"/>
    <w:rsid w:val="008A455F"/>
    <w:rsid w:val="008B24C4"/>
    <w:rsid w:val="008B3D23"/>
    <w:rsid w:val="008C4893"/>
    <w:rsid w:val="008D0883"/>
    <w:rsid w:val="008E2527"/>
    <w:rsid w:val="008E51EE"/>
    <w:rsid w:val="008F0EE8"/>
    <w:rsid w:val="00911B77"/>
    <w:rsid w:val="00914371"/>
    <w:rsid w:val="00921838"/>
    <w:rsid w:val="009538D2"/>
    <w:rsid w:val="00953D93"/>
    <w:rsid w:val="00972546"/>
    <w:rsid w:val="009777AC"/>
    <w:rsid w:val="009A14A8"/>
    <w:rsid w:val="009B35F1"/>
    <w:rsid w:val="009D1EF3"/>
    <w:rsid w:val="009D4C65"/>
    <w:rsid w:val="009D57E5"/>
    <w:rsid w:val="009D6480"/>
    <w:rsid w:val="009E4E6A"/>
    <w:rsid w:val="00A07456"/>
    <w:rsid w:val="00A14CA4"/>
    <w:rsid w:val="00A15E21"/>
    <w:rsid w:val="00A166D3"/>
    <w:rsid w:val="00A17C9C"/>
    <w:rsid w:val="00A261AA"/>
    <w:rsid w:val="00A4162E"/>
    <w:rsid w:val="00A41CEB"/>
    <w:rsid w:val="00A42C8C"/>
    <w:rsid w:val="00A454F1"/>
    <w:rsid w:val="00A5448D"/>
    <w:rsid w:val="00A6101E"/>
    <w:rsid w:val="00A62025"/>
    <w:rsid w:val="00A62211"/>
    <w:rsid w:val="00A62843"/>
    <w:rsid w:val="00A83D2F"/>
    <w:rsid w:val="00A84C9F"/>
    <w:rsid w:val="00A87539"/>
    <w:rsid w:val="00AB0F5A"/>
    <w:rsid w:val="00AB2215"/>
    <w:rsid w:val="00AC176B"/>
    <w:rsid w:val="00AD2062"/>
    <w:rsid w:val="00AF6553"/>
    <w:rsid w:val="00B0542B"/>
    <w:rsid w:val="00B100BA"/>
    <w:rsid w:val="00B415D3"/>
    <w:rsid w:val="00B41702"/>
    <w:rsid w:val="00B451D9"/>
    <w:rsid w:val="00B5310E"/>
    <w:rsid w:val="00B56EDD"/>
    <w:rsid w:val="00B602B5"/>
    <w:rsid w:val="00B72A76"/>
    <w:rsid w:val="00BB02A0"/>
    <w:rsid w:val="00BB2201"/>
    <w:rsid w:val="00BC29D9"/>
    <w:rsid w:val="00BC449E"/>
    <w:rsid w:val="00BD3F95"/>
    <w:rsid w:val="00BE75EF"/>
    <w:rsid w:val="00BF61B6"/>
    <w:rsid w:val="00C0526D"/>
    <w:rsid w:val="00C174A9"/>
    <w:rsid w:val="00C23309"/>
    <w:rsid w:val="00C30F4A"/>
    <w:rsid w:val="00C5664F"/>
    <w:rsid w:val="00C67A47"/>
    <w:rsid w:val="00C7145C"/>
    <w:rsid w:val="00C976A2"/>
    <w:rsid w:val="00CA6769"/>
    <w:rsid w:val="00CB3CBE"/>
    <w:rsid w:val="00CD4C9C"/>
    <w:rsid w:val="00CE3166"/>
    <w:rsid w:val="00CF6385"/>
    <w:rsid w:val="00CF6522"/>
    <w:rsid w:val="00D04C7B"/>
    <w:rsid w:val="00D141AD"/>
    <w:rsid w:val="00D21061"/>
    <w:rsid w:val="00D21AB5"/>
    <w:rsid w:val="00D22457"/>
    <w:rsid w:val="00D435EC"/>
    <w:rsid w:val="00D865FA"/>
    <w:rsid w:val="00D96B2C"/>
    <w:rsid w:val="00DA0280"/>
    <w:rsid w:val="00DA4295"/>
    <w:rsid w:val="00DB1D29"/>
    <w:rsid w:val="00DB531C"/>
    <w:rsid w:val="00DB5E88"/>
    <w:rsid w:val="00DC4CF4"/>
    <w:rsid w:val="00DD42F5"/>
    <w:rsid w:val="00DE02B3"/>
    <w:rsid w:val="00DF041C"/>
    <w:rsid w:val="00DF3377"/>
    <w:rsid w:val="00DF588A"/>
    <w:rsid w:val="00E06581"/>
    <w:rsid w:val="00E1663C"/>
    <w:rsid w:val="00E3685C"/>
    <w:rsid w:val="00E61273"/>
    <w:rsid w:val="00E67092"/>
    <w:rsid w:val="00E84423"/>
    <w:rsid w:val="00E91913"/>
    <w:rsid w:val="00E9794C"/>
    <w:rsid w:val="00EA1DE3"/>
    <w:rsid w:val="00EB75A3"/>
    <w:rsid w:val="00EC11C9"/>
    <w:rsid w:val="00EC2894"/>
    <w:rsid w:val="00ED4FB8"/>
    <w:rsid w:val="00EE67AF"/>
    <w:rsid w:val="00EE775F"/>
    <w:rsid w:val="00EF4CD4"/>
    <w:rsid w:val="00F02976"/>
    <w:rsid w:val="00F04230"/>
    <w:rsid w:val="00F111F5"/>
    <w:rsid w:val="00F40D5D"/>
    <w:rsid w:val="00F4125E"/>
    <w:rsid w:val="00F6342E"/>
    <w:rsid w:val="00F64E7A"/>
    <w:rsid w:val="00F665AF"/>
    <w:rsid w:val="00F8044B"/>
    <w:rsid w:val="00F87C83"/>
    <w:rsid w:val="00FA4AB2"/>
    <w:rsid w:val="00FC5FA4"/>
    <w:rsid w:val="00FD3DE3"/>
    <w:rsid w:val="00FD43F4"/>
    <w:rsid w:val="00FE2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D9F5BF3"/>
  <w14:defaultImageDpi w14:val="32767"/>
  <w15:chartTrackingRefBased/>
  <w15:docId w15:val="{90FDAC67-AAFA-894F-9C73-548D7B184F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4AB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4AB2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D04C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theme" Target="theme/theme1.xml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5</Pages>
  <Words>293</Words>
  <Characters>1671</Characters>
  <Application>Microsoft Office Word</Application>
  <DocSecurity>0</DocSecurity>
  <Lines>13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8</cp:revision>
  <dcterms:created xsi:type="dcterms:W3CDTF">2022-10-26T19:36:00Z</dcterms:created>
  <dcterms:modified xsi:type="dcterms:W3CDTF">2022-10-26T20:20:00Z</dcterms:modified>
</cp:coreProperties>
</file>